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40" w:lineRule="exact"/>
        <w:jc w:val="center"/>
        <w:rPr>
          <w:rFonts w:ascii="仿宋_GB2312" w:hAnsi="仿宋_GB2312" w:eastAsia="仿宋_GB2312" w:cs="仿宋_GB2312"/>
          <w:b/>
          <w:kern w:val="0"/>
          <w:sz w:val="30"/>
          <w:szCs w:val="30"/>
        </w:rPr>
      </w:pPr>
      <w:bookmarkStart w:id="0" w:name="_Toc320784367"/>
      <w:bookmarkStart w:id="1" w:name="_Toc320784368"/>
      <w:r>
        <w:rPr>
          <w:rFonts w:hint="eastAsia" w:ascii="仿宋_GB2312" w:hAnsi="仿宋_GB2312" w:eastAsia="仿宋_GB2312" w:cs="仿宋_GB2312"/>
          <w:b/>
          <w:kern w:val="0"/>
          <w:sz w:val="30"/>
          <w:szCs w:val="30"/>
        </w:rPr>
        <w:t>包装策划与设计专业2021年高职提前招生综合素质测试方案</w:t>
      </w:r>
    </w:p>
    <w:p>
      <w:pPr>
        <w:widowControl/>
        <w:spacing w:line="440" w:lineRule="exact"/>
        <w:jc w:val="center"/>
        <w:rPr>
          <w:rFonts w:ascii="仿宋_GB2312" w:hAnsi="仿宋_GB2312" w:eastAsia="仿宋_GB2312" w:cs="仿宋_GB2312"/>
          <w:b/>
          <w:kern w:val="0"/>
          <w:sz w:val="30"/>
          <w:szCs w:val="30"/>
        </w:rPr>
      </w:pPr>
      <w:r>
        <w:rPr>
          <w:rFonts w:ascii="仿宋_GB2312" w:hAnsi="仿宋_GB2312" w:eastAsia="仿宋_GB2312" w:cs="仿宋_GB2312"/>
          <w:b/>
          <w:kern w:val="0"/>
          <w:sz w:val="30"/>
          <w:szCs w:val="30"/>
        </w:rPr>
        <w:t>（</w:t>
      </w:r>
      <w:r>
        <w:rPr>
          <w:rFonts w:hint="eastAsia" w:ascii="仿宋_GB2312" w:hAnsi="仿宋_GB2312" w:eastAsia="仿宋_GB2312" w:cs="仿宋_GB2312"/>
          <w:b/>
          <w:kern w:val="0"/>
          <w:sz w:val="30"/>
          <w:szCs w:val="30"/>
        </w:rPr>
        <w:t>普高招生考生</w:t>
      </w:r>
      <w:r>
        <w:rPr>
          <w:rFonts w:ascii="仿宋_GB2312" w:hAnsi="仿宋_GB2312" w:eastAsia="仿宋_GB2312" w:cs="仿宋_GB2312"/>
          <w:b/>
          <w:kern w:val="0"/>
          <w:sz w:val="30"/>
          <w:szCs w:val="30"/>
        </w:rPr>
        <w:t>适用）</w:t>
      </w:r>
    </w:p>
    <w:p>
      <w:pPr>
        <w:widowControl/>
        <w:spacing w:line="440" w:lineRule="exact"/>
        <w:jc w:val="center"/>
        <w:rPr>
          <w:b/>
          <w:kern w:val="0"/>
          <w:sz w:val="32"/>
          <w:szCs w:val="32"/>
        </w:rPr>
      </w:pPr>
    </w:p>
    <w:p>
      <w:pPr>
        <w:widowControl/>
        <w:numPr>
          <w:ilvl w:val="0"/>
          <w:numId w:val="2"/>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测试目的</w:t>
      </w:r>
    </w:p>
    <w:p>
      <w:pPr>
        <w:widowControl/>
        <w:shd w:val="solid" w:color="FFFFFF" w:fill="auto"/>
        <w:autoSpaceDN w:val="0"/>
        <w:spacing w:line="440" w:lineRule="exact"/>
        <w:ind w:firstLine="720" w:firstLineChars="3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综合素质测试主要考察学生是否具备攻读包装策划与设计专业的相关能力和素质，选拔出适合本专业学习的综合素质较高、具备一定专业潜质的学生。</w:t>
      </w:r>
    </w:p>
    <w:p>
      <w:pPr>
        <w:widowControl/>
        <w:shd w:val="solid" w:color="FFFFFF" w:fill="auto"/>
        <w:autoSpaceDN w:val="0"/>
        <w:spacing w:line="440" w:lineRule="exact"/>
        <w:ind w:firstLine="720" w:firstLineChars="300"/>
        <w:jc w:val="left"/>
        <w:rPr>
          <w:rFonts w:ascii="仿宋_GB2312" w:hAnsi="仿宋_GB2312" w:eastAsia="仿宋_GB2312" w:cs="仿宋_GB2312"/>
          <w:kern w:val="0"/>
          <w:sz w:val="24"/>
          <w:shd w:val="clear" w:color="auto" w:fill="FFFFFF"/>
        </w:rPr>
      </w:pPr>
    </w:p>
    <w:p>
      <w:pPr>
        <w:widowControl/>
        <w:numPr>
          <w:ilvl w:val="0"/>
          <w:numId w:val="2"/>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测试内容</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1.专业兴趣与潜力</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要求考生对包装职业、行业现状、职业环境和职业道德有一定的了解，清楚自己的性格特点和优劣势，对未来职业有清晰的规划。</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2.语言表达能力</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要求考生积极自信，能准确、流利表达对人、事物或价值观的看法，思路清晰，逻辑清楚。</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3.人文素养、思想道德与心理素质</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要求考生具备基本的人文知识与素养，对包装行业相关的案例或者问题能进行准确的分析和判断;同时要求考生心理健康。</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p>
    <w:p>
      <w:pPr>
        <w:widowControl/>
        <w:numPr>
          <w:ilvl w:val="0"/>
          <w:numId w:val="2"/>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测试形式、时间与地点</w:t>
      </w:r>
    </w:p>
    <w:p>
      <w:pPr>
        <w:widowControl/>
        <w:shd w:val="solid" w:color="FFFFFF" w:fill="auto"/>
        <w:autoSpaceDN w:val="0"/>
        <w:spacing w:line="440" w:lineRule="atLeas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测试形式：面试</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测试时间：2021年4月25日（周日），具体考试时间见考前公告或准考证。</w:t>
      </w:r>
    </w:p>
    <w:p>
      <w:pPr>
        <w:widowControl/>
        <w:shd w:val="solid" w:color="FFFFFF" w:fill="auto"/>
        <w:autoSpaceDN w:val="0"/>
        <w:spacing w:line="440" w:lineRule="exact"/>
        <w:ind w:firstLine="480" w:firstLineChars="200"/>
        <w:jc w:val="left"/>
        <w:rPr>
          <w:rFonts w:ascii="仿宋_GB2312" w:hAnsi="宋体" w:eastAsia="仿宋_GB2312"/>
          <w:sz w:val="24"/>
          <w:szCs w:val="24"/>
        </w:rPr>
      </w:pPr>
      <w:r>
        <w:rPr>
          <w:rFonts w:hint="eastAsia" w:ascii="仿宋_GB2312" w:hAnsi="仿宋_GB2312" w:eastAsia="仿宋_GB2312" w:cs="仿宋_GB2312"/>
          <w:kern w:val="0"/>
          <w:sz w:val="24"/>
          <w:shd w:val="clear" w:color="auto" w:fill="FFFFFF"/>
        </w:rPr>
        <w:t>测试地点：</w:t>
      </w:r>
      <w:r>
        <w:rPr>
          <w:rFonts w:hint="eastAsia" w:ascii="仿宋_GB2312" w:hAnsi="宋体" w:eastAsia="仿宋_GB2312"/>
          <w:sz w:val="24"/>
          <w:szCs w:val="24"/>
        </w:rPr>
        <w:t>浙江东方职业技术学院</w:t>
      </w:r>
      <w:r>
        <w:rPr>
          <w:rFonts w:hint="eastAsia" w:ascii="仿宋_GB2312" w:hAnsi="宋体" w:eastAsia="仿宋_GB2312"/>
          <w:sz w:val="24"/>
          <w:szCs w:val="24"/>
          <w:lang w:eastAsia="zh-CN"/>
        </w:rPr>
        <w:t>金海校区（温州经济技术开发区金海三道</w:t>
      </w:r>
      <w:r>
        <w:rPr>
          <w:rFonts w:hint="eastAsia" w:ascii="仿宋_GB2312" w:hAnsi="宋体" w:eastAsia="仿宋_GB2312"/>
          <w:sz w:val="24"/>
          <w:szCs w:val="24"/>
          <w:lang w:val="en-US" w:eastAsia="zh-CN"/>
        </w:rPr>
        <w:t>433号</w:t>
      </w:r>
      <w:r>
        <w:rPr>
          <w:rFonts w:hint="eastAsia" w:ascii="仿宋_GB2312" w:hAnsi="宋体" w:eastAsia="仿宋_GB2312"/>
          <w:sz w:val="24"/>
          <w:szCs w:val="24"/>
          <w:lang w:eastAsia="zh-CN"/>
        </w:rPr>
        <w:t>）</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bookmarkStart w:id="2" w:name="_GoBack"/>
      <w:bookmarkEnd w:id="2"/>
    </w:p>
    <w:p>
      <w:pPr>
        <w:widowControl/>
        <w:numPr>
          <w:ilvl w:val="0"/>
          <w:numId w:val="2"/>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评分标准</w:t>
      </w:r>
    </w:p>
    <w:p>
      <w:pPr>
        <w:spacing w:line="440" w:lineRule="exact"/>
        <w:ind w:firstLine="480" w:firstLineChars="200"/>
        <w:rPr>
          <w:rFonts w:ascii="仿宋_GB2312" w:hAnsi="宋体" w:eastAsia="仿宋_GB2312"/>
          <w:sz w:val="24"/>
          <w:szCs w:val="24"/>
        </w:rPr>
      </w:pPr>
      <w:r>
        <w:rPr>
          <w:rFonts w:hint="eastAsia" w:ascii="仿宋_GB2312" w:hAnsi="宋体" w:eastAsia="仿宋_GB2312"/>
          <w:sz w:val="24"/>
          <w:szCs w:val="24"/>
        </w:rPr>
        <w:t>综合素质测试（操作技能测试/面试）满分为100分，具体评分标准如下：</w:t>
      </w:r>
    </w:p>
    <w:p>
      <w:pPr>
        <w:pStyle w:val="31"/>
        <w:numPr>
          <w:ilvl w:val="0"/>
          <w:numId w:val="3"/>
        </w:numPr>
        <w:spacing w:line="440" w:lineRule="atLeast"/>
        <w:ind w:firstLineChars="0"/>
        <w:rPr>
          <w:rFonts w:ascii="仿宋_GB2312" w:hAnsi="仿宋_GB2312" w:eastAsia="仿宋_GB2312" w:cs="仿宋_GB2312"/>
          <w:color w:val="000000" w:themeColor="text1"/>
          <w:sz w:val="24"/>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hd w:val="clear" w:color="auto" w:fill="FFFFFF"/>
          <w14:textFill>
            <w14:solidFill>
              <w14:schemeClr w14:val="tx1"/>
            </w14:solidFill>
          </w14:textFill>
        </w:rPr>
        <w:t>专业兴趣与潜力</w:t>
      </w:r>
      <w:r>
        <w:rPr>
          <w:rFonts w:ascii="仿宋_GB2312" w:hAnsi="仿宋_GB2312" w:eastAsia="仿宋_GB2312" w:cs="仿宋_GB2312"/>
          <w:color w:val="000000" w:themeColor="text1"/>
          <w:sz w:val="24"/>
          <w:shd w:val="clear" w:color="auto" w:fill="FFFFFF"/>
          <w14:textFill>
            <w14:solidFill>
              <w14:schemeClr w14:val="tx1"/>
            </w14:solidFill>
          </w14:textFill>
        </w:rPr>
        <w:t>40</w:t>
      </w:r>
      <w:r>
        <w:rPr>
          <w:rFonts w:hint="eastAsia" w:ascii="仿宋_GB2312" w:hAnsi="仿宋_GB2312" w:eastAsia="仿宋_GB2312" w:cs="仿宋_GB2312"/>
          <w:color w:val="000000" w:themeColor="text1"/>
          <w:sz w:val="24"/>
          <w:shd w:val="clear" w:color="auto" w:fill="FFFFFF"/>
          <w14:textFill>
            <w14:solidFill>
              <w14:schemeClr w14:val="tx1"/>
            </w14:solidFill>
          </w14:textFill>
        </w:rPr>
        <w:t>分；</w:t>
      </w:r>
    </w:p>
    <w:p>
      <w:pPr>
        <w:pStyle w:val="31"/>
        <w:numPr>
          <w:ilvl w:val="0"/>
          <w:numId w:val="3"/>
        </w:numPr>
        <w:spacing w:line="440" w:lineRule="atLeast"/>
        <w:ind w:firstLineChars="0"/>
        <w:rPr>
          <w:rFonts w:ascii="仿宋_GB2312" w:hAnsi="仿宋" w:eastAsia="仿宋_GB2312" w:cs="仿宋"/>
          <w:sz w:val="24"/>
        </w:rPr>
      </w:pPr>
      <w:r>
        <w:rPr>
          <w:rFonts w:hint="eastAsia" w:ascii="仿宋_GB2312" w:hAnsi="仿宋_GB2312" w:eastAsia="仿宋_GB2312" w:cs="仿宋_GB2312"/>
          <w:color w:val="000000" w:themeColor="text1"/>
          <w:sz w:val="24"/>
          <w:shd w:val="clear" w:color="auto" w:fill="FFFFFF"/>
          <w14:textFill>
            <w14:solidFill>
              <w14:schemeClr w14:val="tx1"/>
            </w14:solidFill>
          </w14:textFill>
        </w:rPr>
        <w:t>语言表达能力</w:t>
      </w:r>
      <w:r>
        <w:rPr>
          <w:rFonts w:ascii="仿宋_GB2312" w:hAnsi="仿宋_GB2312" w:eastAsia="仿宋_GB2312" w:cs="仿宋_GB2312"/>
          <w:color w:val="000000" w:themeColor="text1"/>
          <w:sz w:val="24"/>
          <w:shd w:val="clear" w:color="auto" w:fill="FFFFFF"/>
          <w14:textFill>
            <w14:solidFill>
              <w14:schemeClr w14:val="tx1"/>
            </w14:solidFill>
          </w14:textFill>
        </w:rPr>
        <w:t>30</w:t>
      </w:r>
      <w:r>
        <w:rPr>
          <w:rFonts w:hint="eastAsia" w:ascii="仿宋_GB2312" w:hAnsi="仿宋_GB2312" w:eastAsia="仿宋_GB2312" w:cs="仿宋_GB2312"/>
          <w:color w:val="000000" w:themeColor="text1"/>
          <w:sz w:val="24"/>
          <w:shd w:val="clear" w:color="auto" w:fill="FFFFFF"/>
          <w14:textFill>
            <w14:solidFill>
              <w14:schemeClr w14:val="tx1"/>
            </w14:solidFill>
          </w14:textFill>
        </w:rPr>
        <w:t>分；</w:t>
      </w:r>
    </w:p>
    <w:p>
      <w:pPr>
        <w:pStyle w:val="31"/>
        <w:numPr>
          <w:ilvl w:val="0"/>
          <w:numId w:val="3"/>
        </w:numPr>
        <w:spacing w:line="440" w:lineRule="atLeast"/>
        <w:ind w:firstLineChars="0"/>
        <w:rPr>
          <w:rFonts w:ascii="仿宋_GB2312" w:hAnsi="仿宋_GB2312" w:eastAsia="仿宋_GB2312" w:cs="仿宋_GB2312"/>
          <w:color w:val="000000" w:themeColor="text1"/>
          <w:sz w:val="24"/>
          <w:shd w:val="clear" w:color="auto" w:fill="FFFFFF"/>
          <w14:textFill>
            <w14:solidFill>
              <w14:schemeClr w14:val="tx1"/>
            </w14:solidFill>
          </w14:textFill>
        </w:rPr>
      </w:pPr>
      <w:r>
        <w:rPr>
          <w:rFonts w:hint="eastAsia" w:ascii="仿宋_GB2312" w:hAnsi="仿宋_GB2312" w:eastAsia="仿宋_GB2312" w:cs="仿宋_GB2312"/>
          <w:color w:val="000000" w:themeColor="text1"/>
          <w:sz w:val="24"/>
          <w:shd w:val="clear" w:color="auto" w:fill="FFFFFF"/>
          <w14:textFill>
            <w14:solidFill>
              <w14:schemeClr w14:val="tx1"/>
            </w14:solidFill>
          </w14:textFill>
        </w:rPr>
        <w:t>人文素养、思想道德与心理素质</w:t>
      </w:r>
      <w:r>
        <w:rPr>
          <w:rFonts w:ascii="仿宋_GB2312" w:hAnsi="仿宋_GB2312" w:eastAsia="仿宋_GB2312" w:cs="仿宋_GB2312"/>
          <w:color w:val="000000" w:themeColor="text1"/>
          <w:sz w:val="24"/>
          <w:shd w:val="clear" w:color="auto" w:fill="FFFFFF"/>
          <w14:textFill>
            <w14:solidFill>
              <w14:schemeClr w14:val="tx1"/>
            </w14:solidFill>
          </w14:textFill>
        </w:rPr>
        <w:t>30</w:t>
      </w:r>
      <w:r>
        <w:rPr>
          <w:rFonts w:hint="eastAsia" w:ascii="仿宋_GB2312" w:hAnsi="仿宋_GB2312" w:eastAsia="仿宋_GB2312" w:cs="仿宋_GB2312"/>
          <w:color w:val="000000" w:themeColor="text1"/>
          <w:sz w:val="24"/>
          <w:shd w:val="clear" w:color="auto" w:fill="FFFFFF"/>
          <w14:textFill>
            <w14:solidFill>
              <w14:schemeClr w14:val="tx1"/>
            </w14:solidFill>
          </w14:textFill>
        </w:rPr>
        <w:t>分。</w:t>
      </w:r>
    </w:p>
    <w:p>
      <w:pPr>
        <w:widowControl/>
        <w:shd w:val="clear" w:color="auto" w:fill="FFFFFF"/>
        <w:spacing w:line="440" w:lineRule="exact"/>
        <w:ind w:left="482"/>
        <w:jc w:val="left"/>
        <w:rPr>
          <w:rFonts w:ascii="仿宋_GB2312" w:hAnsi="仿宋_GB2312" w:eastAsia="仿宋_GB2312" w:cs="仿宋_GB2312"/>
          <w:b/>
          <w:kern w:val="0"/>
          <w:sz w:val="24"/>
        </w:rPr>
      </w:pPr>
    </w:p>
    <w:p>
      <w:pPr>
        <w:widowControl/>
        <w:numPr>
          <w:ilvl w:val="0"/>
          <w:numId w:val="2"/>
        </w:numPr>
        <w:shd w:val="clear" w:color="auto" w:fill="FFFFFF"/>
        <w:spacing w:line="440" w:lineRule="exact"/>
        <w:ind w:firstLine="482" w:firstLineChars="200"/>
        <w:jc w:val="left"/>
        <w:rPr>
          <w:rFonts w:ascii="仿宋_GB2312" w:hAnsi="仿宋_GB2312" w:eastAsia="仿宋_GB2312" w:cs="仿宋_GB2312"/>
          <w:b/>
          <w:kern w:val="0"/>
          <w:sz w:val="24"/>
        </w:rPr>
      </w:pPr>
      <w:r>
        <w:rPr>
          <w:rFonts w:hint="eastAsia" w:ascii="仿宋_GB2312" w:hAnsi="仿宋_GB2312" w:eastAsia="仿宋_GB2312" w:cs="仿宋_GB2312"/>
          <w:b/>
          <w:kern w:val="0"/>
          <w:sz w:val="24"/>
        </w:rPr>
        <w:t>测试组织</w:t>
      </w:r>
    </w:p>
    <w:bookmarkEnd w:id="0"/>
    <w:bookmarkEnd w:id="1"/>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成立包装策划与设计专业提前招生综合素质测试工作小组，由专业所在学院领导和相关人员组成。主要职责：负责制定本专业综合素质测试的工作方案；负责组织实施综合素质测试；负责处理本专业测试过程中出现的问题等。</w:t>
      </w:r>
    </w:p>
    <w:p>
      <w:pPr>
        <w:widowControl/>
        <w:shd w:val="solid" w:color="FFFFFF" w:fill="auto"/>
        <w:autoSpaceDN w:val="0"/>
        <w:spacing w:line="440" w:lineRule="exact"/>
        <w:ind w:firstLine="480" w:firstLineChars="200"/>
        <w:jc w:val="left"/>
        <w:rPr>
          <w:rFonts w:ascii="仿宋_GB2312" w:hAnsi="仿宋_GB2312" w:eastAsia="仿宋_GB2312" w:cs="仿宋_GB2312"/>
          <w:kern w:val="0"/>
          <w:sz w:val="24"/>
          <w:shd w:val="clear" w:color="auto" w:fill="FFFFFF"/>
        </w:rPr>
      </w:pPr>
      <w:r>
        <w:rPr>
          <w:rFonts w:hint="eastAsia" w:ascii="仿宋_GB2312" w:hAnsi="仿宋_GB2312" w:eastAsia="仿宋_GB2312" w:cs="仿宋_GB2312"/>
          <w:kern w:val="0"/>
          <w:sz w:val="24"/>
          <w:shd w:val="clear" w:color="auto" w:fill="FFFFFF"/>
        </w:rPr>
        <w:t>学校纪检监察部门派员全程监督。一经发现考评专家在考评过程中有违反相关规定和其他违纪违规行为的，应当立即制止，情节严重的，应终止考评资格并提出进一步处理意见。监督人员不得干扰专家组正常的考评工作，不得对考评结果发表意见和建议。</w:t>
      </w:r>
    </w:p>
    <w:p>
      <w:pPr>
        <w:widowControl/>
        <w:spacing w:line="360" w:lineRule="auto"/>
        <w:jc w:val="left"/>
        <w:rPr>
          <w:rFonts w:cs="宋体" w:asciiTheme="minorEastAsia" w:hAnsiTheme="minorEastAsia"/>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
      <w:numFmt w:val="chineseCounting"/>
      <w:suff w:val="nothing"/>
      <w:lvlText w:val="%1、"/>
      <w:lvlJc w:val="left"/>
    </w:lvl>
  </w:abstractNum>
  <w:abstractNum w:abstractNumId="1">
    <w:nsid w:val="08846F6D"/>
    <w:multiLevelType w:val="multilevel"/>
    <w:tmpl w:val="08846F6D"/>
    <w:lvl w:ilvl="0" w:tentative="0">
      <w:start w:val="1"/>
      <w:numFmt w:val="decimal"/>
      <w:lvlText w:val="%1."/>
      <w:lvlJc w:val="left"/>
      <w:pPr>
        <w:ind w:left="840" w:hanging="360"/>
      </w:pPr>
      <w:rPr>
        <w:rFonts w:hint="default" w:hAnsi="宋体" w:cstheme="minorBidi"/>
        <w:color w:val="auto"/>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DAD5845"/>
    <w:multiLevelType w:val="multilevel"/>
    <w:tmpl w:val="0DAD5845"/>
    <w:lvl w:ilvl="0" w:tentative="0">
      <w:start w:val="1"/>
      <w:numFmt w:val="decimal"/>
      <w:pStyle w:val="14"/>
      <w:lvlText w:val="%1."/>
      <w:lvlJc w:val="left"/>
      <w:pPr>
        <w:ind w:left="425" w:hanging="425"/>
      </w:pPr>
      <w:rPr>
        <w:rFonts w:hint="eastAsia"/>
      </w:rPr>
    </w:lvl>
    <w:lvl w:ilvl="1" w:tentative="0">
      <w:start w:val="1"/>
      <w:numFmt w:val="decimal"/>
      <w:pStyle w:val="15"/>
      <w:lvlText w:val="%1.%2"/>
      <w:lvlJc w:val="left"/>
      <w:pPr>
        <w:ind w:left="992" w:hanging="567"/>
      </w:pPr>
      <w:rPr>
        <w:rFonts w:hint="eastAsia"/>
      </w:rPr>
    </w:lvl>
    <w:lvl w:ilvl="2" w:tentative="0">
      <w:start w:val="1"/>
      <w:numFmt w:val="decimal"/>
      <w:pStyle w:val="23"/>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D31"/>
    <w:rsid w:val="00041D31"/>
    <w:rsid w:val="00087420"/>
    <w:rsid w:val="000969AF"/>
    <w:rsid w:val="00190531"/>
    <w:rsid w:val="002E6508"/>
    <w:rsid w:val="00320D31"/>
    <w:rsid w:val="00376BAB"/>
    <w:rsid w:val="00524722"/>
    <w:rsid w:val="00682B70"/>
    <w:rsid w:val="007367B6"/>
    <w:rsid w:val="007E56B7"/>
    <w:rsid w:val="007F55C8"/>
    <w:rsid w:val="00A621E0"/>
    <w:rsid w:val="00AD7428"/>
    <w:rsid w:val="00BE3CC4"/>
    <w:rsid w:val="00CF39D0"/>
    <w:rsid w:val="00E011DE"/>
    <w:rsid w:val="00EA1C63"/>
    <w:rsid w:val="6B8B3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0"/>
    <w:qFormat/>
    <w:uiPriority w:val="0"/>
    <w:pPr>
      <w:keepNext/>
      <w:keepLines/>
      <w:adjustRightInd w:val="0"/>
      <w:spacing w:line="360" w:lineRule="auto"/>
      <w:contextualSpacing/>
      <w:jc w:val="left"/>
      <w:outlineLvl w:val="1"/>
    </w:pPr>
    <w:rPr>
      <w:rFonts w:ascii="Cambria" w:hAnsi="Cambria"/>
      <w:bCs/>
      <w:sz w:val="32"/>
      <w:szCs w:val="32"/>
      <w:lang w:val="zh-CN" w:eastAsia="zh-CN"/>
    </w:rPr>
  </w:style>
  <w:style w:type="paragraph" w:styleId="4">
    <w:name w:val="heading 3"/>
    <w:basedOn w:val="1"/>
    <w:next w:val="1"/>
    <w:link w:val="29"/>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33"/>
    <w:unhideWhenUsed/>
    <w:qFormat/>
    <w:uiPriority w:val="99"/>
    <w:pPr>
      <w:tabs>
        <w:tab w:val="center" w:pos="4153"/>
        <w:tab w:val="right" w:pos="8306"/>
      </w:tabs>
      <w:snapToGrid w:val="0"/>
      <w:jc w:val="left"/>
    </w:pPr>
    <w:rPr>
      <w:sz w:val="18"/>
      <w:szCs w:val="18"/>
    </w:rPr>
  </w:style>
  <w:style w:type="paragraph" w:styleId="6">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semiHidden/>
    <w:unhideWhenUsed/>
    <w:qFormat/>
    <w:uiPriority w:val="39"/>
  </w:style>
  <w:style w:type="character" w:customStyle="1" w:styleId="10">
    <w:name w:val="标题 2 Char"/>
    <w:link w:val="3"/>
    <w:qFormat/>
    <w:uiPriority w:val="0"/>
    <w:rPr>
      <w:rFonts w:ascii="Cambria" w:hAnsi="Cambria"/>
      <w:bCs/>
      <w:sz w:val="32"/>
      <w:szCs w:val="32"/>
      <w:lang w:val="zh-CN" w:eastAsia="zh-CN"/>
    </w:rPr>
  </w:style>
  <w:style w:type="paragraph" w:customStyle="1" w:styleId="11">
    <w:name w:val="论文题目"/>
    <w:basedOn w:val="1"/>
    <w:qFormat/>
    <w:uiPriority w:val="0"/>
    <w:pPr>
      <w:spacing w:line="360" w:lineRule="auto"/>
      <w:jc w:val="center"/>
    </w:pPr>
    <w:rPr>
      <w:rFonts w:asciiTheme="majorEastAsia" w:hAnsiTheme="majorEastAsia" w:eastAsiaTheme="majorEastAsia" w:cstheme="majorEastAsia"/>
      <w:b/>
      <w:kern w:val="3"/>
      <w:sz w:val="44"/>
      <w:szCs w:val="44"/>
    </w:rPr>
  </w:style>
  <w:style w:type="paragraph" w:customStyle="1" w:styleId="12">
    <w:name w:val="摘要关键字二字"/>
    <w:basedOn w:val="1"/>
    <w:qFormat/>
    <w:uiPriority w:val="0"/>
    <w:pPr>
      <w:spacing w:line="360" w:lineRule="auto"/>
      <w:outlineLvl w:val="0"/>
    </w:pPr>
    <w:rPr>
      <w:rFonts w:ascii="黑体" w:hAnsi="黑体" w:eastAsia="黑体" w:cs="黑体"/>
      <w:kern w:val="3"/>
      <w:sz w:val="24"/>
      <w:szCs w:val="24"/>
    </w:rPr>
  </w:style>
  <w:style w:type="paragraph" w:customStyle="1" w:styleId="13">
    <w:name w:val="摘要关键字内容"/>
    <w:basedOn w:val="12"/>
    <w:qFormat/>
    <w:uiPriority w:val="0"/>
    <w:rPr>
      <w:rFonts w:eastAsia="仿宋"/>
    </w:rPr>
  </w:style>
  <w:style w:type="paragraph" w:customStyle="1" w:styleId="14">
    <w:name w:val="论文一级标题"/>
    <w:basedOn w:val="1"/>
    <w:qFormat/>
    <w:uiPriority w:val="0"/>
    <w:pPr>
      <w:numPr>
        <w:ilvl w:val="0"/>
        <w:numId w:val="1"/>
      </w:numPr>
      <w:tabs>
        <w:tab w:val="left" w:pos="312"/>
      </w:tabs>
      <w:spacing w:line="360" w:lineRule="auto"/>
      <w:jc w:val="center"/>
      <w:outlineLvl w:val="0"/>
    </w:pPr>
    <w:rPr>
      <w:rFonts w:ascii="黑体" w:hAnsi="黑体" w:eastAsia="黑体" w:cs="黑体"/>
      <w:kern w:val="3"/>
      <w:sz w:val="32"/>
      <w:szCs w:val="32"/>
    </w:rPr>
  </w:style>
  <w:style w:type="paragraph" w:customStyle="1" w:styleId="15">
    <w:name w:val="论文二级标题"/>
    <w:basedOn w:val="3"/>
    <w:qFormat/>
    <w:uiPriority w:val="0"/>
    <w:pPr>
      <w:numPr>
        <w:ilvl w:val="1"/>
        <w:numId w:val="1"/>
      </w:numPr>
      <w:adjustRightInd/>
      <w:contextualSpacing w:val="0"/>
    </w:pPr>
    <w:rPr>
      <w:rFonts w:asciiTheme="majorHAnsi" w:hAnsiTheme="majorHAnsi" w:eastAsiaTheme="majorEastAsia" w:cstheme="majorBidi"/>
      <w:kern w:val="3"/>
      <w:sz w:val="30"/>
      <w:lang w:val="en-US" w:eastAsia="zh-CN"/>
    </w:rPr>
  </w:style>
  <w:style w:type="paragraph" w:customStyle="1" w:styleId="16">
    <w:name w:val="论文第三层标题"/>
    <w:basedOn w:val="1"/>
    <w:qFormat/>
    <w:uiPriority w:val="0"/>
    <w:pPr>
      <w:ind w:firstLine="480" w:firstLineChars="200"/>
      <w:jc w:val="left"/>
    </w:pPr>
    <w:rPr>
      <w:b/>
      <w:kern w:val="3"/>
      <w:sz w:val="28"/>
      <w:szCs w:val="24"/>
    </w:rPr>
  </w:style>
  <w:style w:type="paragraph" w:customStyle="1" w:styleId="17">
    <w:name w:val="论文正文"/>
    <w:basedOn w:val="1"/>
    <w:qFormat/>
    <w:uiPriority w:val="0"/>
    <w:pPr>
      <w:spacing w:line="360" w:lineRule="auto"/>
      <w:ind w:firstLine="200" w:firstLineChars="200"/>
      <w:jc w:val="left"/>
    </w:pPr>
    <w:rPr>
      <w:sz w:val="24"/>
      <w:szCs w:val="24"/>
    </w:rPr>
  </w:style>
  <w:style w:type="paragraph" w:customStyle="1" w:styleId="18">
    <w:name w:val="论文第三级标题"/>
    <w:basedOn w:val="1"/>
    <w:qFormat/>
    <w:uiPriority w:val="0"/>
    <w:pPr>
      <w:spacing w:line="360" w:lineRule="auto"/>
      <w:ind w:firstLine="200" w:firstLineChars="200"/>
      <w:jc w:val="left"/>
    </w:pPr>
    <w:rPr>
      <w:b/>
      <w:kern w:val="3"/>
      <w:sz w:val="28"/>
      <w:szCs w:val="24"/>
    </w:rPr>
  </w:style>
  <w:style w:type="paragraph" w:customStyle="1" w:styleId="19">
    <w:name w:val="图表标注"/>
    <w:basedOn w:val="1"/>
    <w:qFormat/>
    <w:uiPriority w:val="0"/>
    <w:pPr>
      <w:spacing w:line="360" w:lineRule="auto"/>
      <w:jc w:val="center"/>
    </w:pPr>
    <w:rPr>
      <w:rFonts w:asciiTheme="minorEastAsia" w:hAnsiTheme="minorEastAsia" w:cstheme="minorEastAsia"/>
      <w:kern w:val="3"/>
      <w:sz w:val="24"/>
      <w:szCs w:val="24"/>
    </w:rPr>
  </w:style>
  <w:style w:type="paragraph" w:customStyle="1" w:styleId="20">
    <w:name w:val="论文图表标注"/>
    <w:basedOn w:val="1"/>
    <w:qFormat/>
    <w:uiPriority w:val="0"/>
    <w:pPr>
      <w:spacing w:line="360" w:lineRule="auto"/>
      <w:jc w:val="center"/>
    </w:pPr>
    <w:rPr>
      <w:rFonts w:asciiTheme="minorEastAsia" w:hAnsiTheme="minorEastAsia" w:cstheme="minorEastAsia"/>
      <w:kern w:val="3"/>
      <w:sz w:val="24"/>
      <w:szCs w:val="24"/>
    </w:rPr>
  </w:style>
  <w:style w:type="paragraph" w:customStyle="1" w:styleId="21">
    <w:name w:val="论文摘要关键字二字"/>
    <w:basedOn w:val="1"/>
    <w:qFormat/>
    <w:uiPriority w:val="0"/>
    <w:pPr>
      <w:spacing w:line="360" w:lineRule="auto"/>
      <w:outlineLvl w:val="0"/>
    </w:pPr>
    <w:rPr>
      <w:rFonts w:ascii="黑体" w:hAnsi="黑体" w:eastAsia="黑体" w:cs="黑体"/>
      <w:kern w:val="3"/>
      <w:sz w:val="24"/>
      <w:szCs w:val="24"/>
    </w:rPr>
  </w:style>
  <w:style w:type="paragraph" w:customStyle="1" w:styleId="22">
    <w:name w:val="论文摘要关键字内容"/>
    <w:basedOn w:val="21"/>
    <w:qFormat/>
    <w:uiPriority w:val="0"/>
    <w:rPr>
      <w:rFonts w:eastAsia="仿宋"/>
    </w:rPr>
  </w:style>
  <w:style w:type="paragraph" w:customStyle="1" w:styleId="23">
    <w:name w:val="论文三级标题"/>
    <w:basedOn w:val="4"/>
    <w:qFormat/>
    <w:uiPriority w:val="0"/>
    <w:pPr>
      <w:numPr>
        <w:ilvl w:val="2"/>
        <w:numId w:val="1"/>
      </w:numPr>
      <w:spacing w:before="0" w:after="0" w:line="360" w:lineRule="auto"/>
      <w:jc w:val="left"/>
    </w:pPr>
    <w:rPr>
      <w:kern w:val="3"/>
      <w:sz w:val="28"/>
    </w:rPr>
  </w:style>
  <w:style w:type="paragraph" w:customStyle="1" w:styleId="24">
    <w:name w:val="论文参考文献二字"/>
    <w:basedOn w:val="2"/>
    <w:qFormat/>
    <w:uiPriority w:val="0"/>
    <w:pPr>
      <w:spacing w:line="360" w:lineRule="auto"/>
      <w:jc w:val="left"/>
    </w:pPr>
    <w:rPr>
      <w:rFonts w:ascii="黑体" w:hAnsi="黑体" w:eastAsia="黑体" w:cs="黑体"/>
      <w:bCs w:val="0"/>
      <w:kern w:val="3"/>
      <w:sz w:val="24"/>
      <w:szCs w:val="24"/>
    </w:rPr>
  </w:style>
  <w:style w:type="character" w:customStyle="1" w:styleId="25">
    <w:name w:val="标题 1 Char"/>
    <w:basedOn w:val="9"/>
    <w:link w:val="2"/>
    <w:qFormat/>
    <w:uiPriority w:val="9"/>
    <w:rPr>
      <w:b/>
      <w:bCs/>
      <w:kern w:val="44"/>
      <w:sz w:val="44"/>
      <w:szCs w:val="44"/>
    </w:rPr>
  </w:style>
  <w:style w:type="paragraph" w:customStyle="1" w:styleId="26">
    <w:name w:val="论文参考文献内容"/>
    <w:basedOn w:val="1"/>
    <w:qFormat/>
    <w:uiPriority w:val="0"/>
    <w:pPr>
      <w:spacing w:line="360" w:lineRule="auto"/>
      <w:jc w:val="left"/>
    </w:pPr>
    <w:rPr>
      <w:rFonts w:asciiTheme="minorEastAsia" w:hAnsiTheme="minorEastAsia" w:cstheme="minorEastAsia"/>
      <w:kern w:val="3"/>
      <w:sz w:val="24"/>
      <w:szCs w:val="24"/>
    </w:rPr>
  </w:style>
  <w:style w:type="paragraph" w:customStyle="1" w:styleId="27">
    <w:name w:val="论文目录二字"/>
    <w:basedOn w:val="1"/>
    <w:qFormat/>
    <w:uiPriority w:val="0"/>
    <w:pPr>
      <w:spacing w:line="360" w:lineRule="auto"/>
      <w:jc w:val="center"/>
    </w:pPr>
    <w:rPr>
      <w:rFonts w:ascii="黑体" w:hAnsi="黑体" w:eastAsia="黑体" w:cs="黑体"/>
      <w:sz w:val="32"/>
      <w:szCs w:val="32"/>
    </w:rPr>
  </w:style>
  <w:style w:type="paragraph" w:customStyle="1" w:styleId="28">
    <w:name w:val="论文目录内容"/>
    <w:basedOn w:val="7"/>
    <w:qFormat/>
    <w:uiPriority w:val="0"/>
    <w:pPr>
      <w:tabs>
        <w:tab w:val="right" w:leader="dot" w:pos="9071"/>
      </w:tabs>
      <w:spacing w:line="360" w:lineRule="auto"/>
    </w:pPr>
    <w:rPr>
      <w:rFonts w:asciiTheme="majorEastAsia" w:hAnsiTheme="majorEastAsia" w:eastAsiaTheme="majorEastAsia" w:cstheme="majorEastAsia"/>
      <w:kern w:val="3"/>
      <w:sz w:val="28"/>
      <w:szCs w:val="28"/>
    </w:rPr>
  </w:style>
  <w:style w:type="character" w:customStyle="1" w:styleId="29">
    <w:name w:val="标题 3 Char"/>
    <w:basedOn w:val="9"/>
    <w:link w:val="4"/>
    <w:semiHidden/>
    <w:qFormat/>
    <w:uiPriority w:val="9"/>
    <w:rPr>
      <w:b/>
      <w:bCs/>
      <w:sz w:val="32"/>
      <w:szCs w:val="32"/>
    </w:rPr>
  </w:style>
  <w:style w:type="paragraph" w:customStyle="1" w:styleId="30">
    <w:name w:val="论文代码"/>
    <w:basedOn w:val="1"/>
    <w:qFormat/>
    <w:uiPriority w:val="0"/>
    <w:pPr>
      <w:ind w:firstLine="200" w:firstLineChars="200"/>
    </w:pPr>
    <w:rPr>
      <w:rFonts w:asciiTheme="minorEastAsia" w:hAnsiTheme="minorEastAsia" w:cstheme="minorEastAsia"/>
      <w:bCs/>
      <w:kern w:val="3"/>
      <w:sz w:val="24"/>
      <w:szCs w:val="24"/>
    </w:rPr>
  </w:style>
  <w:style w:type="paragraph" w:styleId="31">
    <w:name w:val="List Paragraph"/>
    <w:basedOn w:val="1"/>
    <w:qFormat/>
    <w:uiPriority w:val="34"/>
    <w:pPr>
      <w:ind w:firstLine="420" w:firstLineChars="200"/>
    </w:pPr>
  </w:style>
  <w:style w:type="character" w:customStyle="1" w:styleId="32">
    <w:name w:val="页眉 Char"/>
    <w:basedOn w:val="9"/>
    <w:link w:val="6"/>
    <w:qFormat/>
    <w:uiPriority w:val="99"/>
    <w:rPr>
      <w:rFonts w:asciiTheme="minorHAnsi" w:hAnsiTheme="minorHAnsi" w:eastAsiaTheme="minorEastAsia" w:cstheme="minorBidi"/>
      <w:sz w:val="18"/>
      <w:szCs w:val="18"/>
    </w:rPr>
  </w:style>
  <w:style w:type="character" w:customStyle="1" w:styleId="33">
    <w:name w:val="页脚 Char"/>
    <w:basedOn w:val="9"/>
    <w:link w:val="5"/>
    <w:qFormat/>
    <w:uiPriority w:val="99"/>
    <w:rPr>
      <w:rFonts w:asciiTheme="minorHAnsi" w:hAnsiTheme="minorHAnsi" w:eastAsiaTheme="minorEastAsia" w:cstheme="minorBid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102</Words>
  <Characters>584</Characters>
  <Lines>4</Lines>
  <Paragraphs>1</Paragraphs>
  <TotalTime>0</TotalTime>
  <ScaleCrop>false</ScaleCrop>
  <LinksUpToDate>false</LinksUpToDate>
  <CharactersWithSpaces>685</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2021-03-06T08:45:00Z</dcterms:created>
  <dc:creator>麻少秋</dc:creator>
  <cp:lastModifiedBy>马不牛</cp:lastModifiedBy>
  <dcterms:modified xsi:type="dcterms:W3CDTF">2021-03-19T01:59:34Z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